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CE72E" w14:textId="7B70AF14" w:rsidR="00C54E3B" w:rsidRPr="00C54E3B" w:rsidRDefault="00BD69D2" w:rsidP="00C54E3B">
      <w:pPr>
        <w:spacing w:after="160" w:line="259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LISTA SUGLASNOSTI</w:t>
      </w:r>
    </w:p>
    <w:p w14:paraId="3412D668" w14:textId="75CE3B7B" w:rsidR="00A1366A" w:rsidRDefault="00A1366A" w:rsidP="00C54E3B">
      <w:p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66A">
        <w:rPr>
          <w:rFonts w:asciiTheme="minorHAnsi" w:hAnsiTheme="minorHAnsi" w:cstheme="minorHAnsi"/>
          <w:sz w:val="24"/>
          <w:szCs w:val="24"/>
        </w:rPr>
        <w:t xml:space="preserve">Ponuditelj je dužan popunjenu tablicu priložiti u Ponudi. </w:t>
      </w:r>
    </w:p>
    <w:p w14:paraId="2275ED08" w14:textId="768D9FF0" w:rsidR="00A1366A" w:rsidRDefault="00A1366A" w:rsidP="005E1DD5">
      <w:p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66A">
        <w:rPr>
          <w:rFonts w:asciiTheme="minorHAnsi" w:hAnsiTheme="minorHAnsi" w:cstheme="minorHAnsi"/>
          <w:sz w:val="24"/>
          <w:szCs w:val="24"/>
        </w:rPr>
        <w:t>U tablici je obvezno za svaku točku zahtjeva naznačiti da li Ponuditelj zadovoljava ili ne zadovoljava traženi zahtjev</w:t>
      </w:r>
      <w:r w:rsidR="00263811">
        <w:rPr>
          <w:rFonts w:asciiTheme="minorHAnsi" w:hAnsiTheme="minorHAnsi" w:cstheme="minorHAnsi"/>
          <w:sz w:val="24"/>
          <w:szCs w:val="24"/>
        </w:rPr>
        <w:t xml:space="preserve"> zaokruživanjem DA ili NE.</w:t>
      </w:r>
      <w:r w:rsidRPr="00A1366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1D918E" w14:textId="4B922C77" w:rsidR="003D7C0F" w:rsidRPr="003D7C0F" w:rsidRDefault="00A1366A" w:rsidP="00E84419">
      <w:p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1366A">
        <w:rPr>
          <w:rFonts w:asciiTheme="minorHAnsi" w:hAnsiTheme="minorHAnsi" w:cstheme="minorHAnsi"/>
          <w:sz w:val="24"/>
          <w:szCs w:val="24"/>
        </w:rPr>
        <w:t>Ako Ponuditelj ne zadovoljava sve zahtjeve, ponuda istoga će se smatrati neprihvatljivom.</w:t>
      </w:r>
    </w:p>
    <w:p w14:paraId="050DE475" w14:textId="77777777" w:rsidR="001742D8" w:rsidRDefault="00454FE4" w:rsidP="00454FE4">
      <w:pPr>
        <w:spacing w:after="0" w:line="259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Odgovori u Listi suglasnosti moraju se poštivati do kraja i kroz sve vrijeme trajanja ugovornog razdoblja. </w:t>
      </w:r>
    </w:p>
    <w:p w14:paraId="47E99952" w14:textId="77777777" w:rsidR="001742D8" w:rsidRDefault="001742D8" w:rsidP="00454FE4">
      <w:pPr>
        <w:spacing w:after="0" w:line="259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79B90A0E" w14:textId="010214EE" w:rsidR="00454FE4" w:rsidRDefault="00454FE4" w:rsidP="00454FE4">
      <w:pPr>
        <w:spacing w:after="0" w:line="259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Ukoliko se dogodi da se nakon potpisa Ugovora sa odabranim Ponuditeljem dokaže da ponuđene odgovore Ponuditelj nije u mogućnosti izvršiti, Naručitelj zadržava pravo jednostranog raskida Ugovora bez otkaznog roka.</w:t>
      </w:r>
    </w:p>
    <w:p w14:paraId="1B086A40" w14:textId="77777777" w:rsidR="001742D8" w:rsidRDefault="001742D8" w:rsidP="00454FE4">
      <w:pPr>
        <w:spacing w:after="0" w:line="259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6BACD5D1" w14:textId="402E4DD8" w:rsidR="003D7C0F" w:rsidRPr="00960889" w:rsidRDefault="003D7C0F" w:rsidP="003D7C0F">
      <w:p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90" w:type="dxa"/>
        <w:tblInd w:w="-103" w:type="dxa"/>
        <w:tblCellMar>
          <w:top w:w="7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748"/>
        <w:gridCol w:w="7187"/>
        <w:gridCol w:w="682"/>
        <w:gridCol w:w="673"/>
      </w:tblGrid>
      <w:tr w:rsidR="000D06DC" w:rsidRPr="00960889" w14:paraId="733D4793" w14:textId="77777777" w:rsidTr="00862A07">
        <w:trPr>
          <w:trHeight w:val="54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3001C" w14:textId="77777777" w:rsidR="000D06DC" w:rsidRPr="00960889" w:rsidRDefault="000D06DC" w:rsidP="0047740A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81B73" w14:textId="1800D104" w:rsidR="000D06DC" w:rsidRPr="00960889" w:rsidRDefault="00862A07" w:rsidP="0047740A">
            <w:pPr>
              <w:spacing w:after="0" w:line="259" w:lineRule="auto"/>
              <w:ind w:left="24" w:right="12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MINIMALNI TEHNIČKI UVJETI KOJE PONUDITELJ TREBA ZADOVOLJITI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C632" w14:textId="752F324C" w:rsidR="000D06DC" w:rsidRPr="00960889" w:rsidRDefault="000D06DC" w:rsidP="00862A07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Zaokružiti odgovor DA ili NE</w:t>
            </w:r>
          </w:p>
        </w:tc>
      </w:tr>
      <w:tr w:rsidR="00A325AE" w:rsidRPr="00960889" w14:paraId="55DC4D3E" w14:textId="77777777" w:rsidTr="00504CAF">
        <w:trPr>
          <w:trHeight w:val="42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C353" w14:textId="77777777" w:rsidR="000D06DC" w:rsidRPr="00960889" w:rsidRDefault="000D06DC" w:rsidP="0047740A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4F070" w14:textId="77777777" w:rsidR="000D06DC" w:rsidRPr="00743734" w:rsidRDefault="000D06DC" w:rsidP="00504CAF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Zadržavanje postojećih pretplatničkih brojeva u punom obliku (broj i </w:t>
            </w:r>
            <w:proofErr w:type="spellStart"/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predbroj</w:t>
            </w:r>
            <w:proofErr w:type="spellEnd"/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)</w:t>
            </w:r>
            <w:r w:rsidRPr="00743734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D5BF" w14:textId="0C15820A" w:rsidR="000D06DC" w:rsidRPr="00960889" w:rsidRDefault="000D06DC" w:rsidP="00504CAF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CF128" w14:textId="5ACCCBE6" w:rsidR="000D06DC" w:rsidRPr="00960889" w:rsidRDefault="000D06DC" w:rsidP="00504CAF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2C5DDAEE" w14:textId="77777777" w:rsidTr="00504CAF">
        <w:trPr>
          <w:trHeight w:val="42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D9C1" w14:textId="094AD176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B806" w14:textId="13CBC8AC" w:rsidR="00557267" w:rsidRPr="00743734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Zadržavanje postojećih internih skraćenih brojeva za potrebe korisnika VPN mreže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A235" w14:textId="175778A3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B7E7" w14:textId="11BBCDE6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180FD3F9" w14:textId="77777777" w:rsidTr="00504CAF">
        <w:trPr>
          <w:trHeight w:val="70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28D3" w14:textId="2D2DA9FD" w:rsidR="00557267" w:rsidRPr="00960889" w:rsidRDefault="00BE6C48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557267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716AC" w14:textId="471BA13E" w:rsidR="00557267" w:rsidRPr="00743734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Uslugu prijenosa brojeva u pokretnoj komunikacijskoj mreži realizirati najkasnije u roku od 5 dana od dana potpisa ugovora o nabavi.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8D3E" w14:textId="6F5D6FB3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454F" w14:textId="75330AE2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420C30BA" w14:textId="77777777" w:rsidTr="00D86C7F">
        <w:trPr>
          <w:trHeight w:val="68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41A9" w14:textId="65D0B305" w:rsidR="00557267" w:rsidRPr="00960889" w:rsidRDefault="006C2A26" w:rsidP="00D86C7F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557267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B34D" w14:textId="2CC305F7" w:rsidR="00557267" w:rsidRPr="00743734" w:rsidRDefault="00D86C7F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Mogućnost pozivanja skraćenih brojeva dodijeljenih u VPN-u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B990B" w14:textId="423579B6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0F71" w14:textId="188B0D77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5F78E4C6" w14:textId="77777777" w:rsidTr="00504CAF">
        <w:trPr>
          <w:trHeight w:val="69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ECA9" w14:textId="07121039" w:rsidR="00557267" w:rsidRPr="00960889" w:rsidRDefault="006C2A26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5</w:t>
            </w:r>
            <w:r w:rsidR="00557267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BE01" w14:textId="1F0F0469" w:rsidR="00557267" w:rsidRPr="00743734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Mogućnost zabranjivanja specifičnih usluga za pojedine priključke unutar VPN mreže po zahtjevu Naručitelja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DF17" w14:textId="2990599C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4E11" w14:textId="21CA852C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15436F0C" w14:textId="77777777" w:rsidTr="00504CAF">
        <w:trPr>
          <w:trHeight w:val="69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053C" w14:textId="6BBEB597" w:rsidR="00557267" w:rsidRPr="00960889" w:rsidRDefault="006C2A26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557267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A2CB" w14:textId="3D8941A4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Raspolaganje mobilnom mrežom koja zadovoljava teritorijalnu pokrivenost 2G, 3G i 4G mobilnim signalom minimalno 85%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10F8" w14:textId="590C03E4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0862" w14:textId="7A6FCCB0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097345B7" w14:textId="77777777" w:rsidTr="00504CAF">
        <w:trPr>
          <w:trHeight w:val="69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A9E8" w14:textId="2C895622" w:rsidR="00557267" w:rsidRPr="00960889" w:rsidRDefault="006C2A26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7</w:t>
            </w:r>
            <w:r w:rsidR="00557267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1BB3" w14:textId="39F2F29A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Mogućnost aktivacije 5G opcije na svim vrstama operativnih sustava mobilnih uređaja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6384" w14:textId="0AD0E9E1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8F59" w14:textId="0BA9207B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090638F8" w14:textId="77777777" w:rsidTr="00504CAF">
        <w:trPr>
          <w:trHeight w:val="39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39D7" w14:textId="1FE34478" w:rsidR="00557267" w:rsidRPr="00960889" w:rsidRDefault="006C2A26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557267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E870" w14:textId="4E374915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Mogućnost poziva prema svim destinacijama u tuzemstvu i inozemstvu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E9C8" w14:textId="7163B81B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5002" w14:textId="199ADCD2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7F8D0575" w14:textId="77777777" w:rsidTr="00504CAF">
        <w:trPr>
          <w:trHeight w:val="41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B4F5" w14:textId="1282D353" w:rsidR="00557267" w:rsidRPr="00960889" w:rsidRDefault="006C2A26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557267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FFB5D" w14:textId="18954D96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Odlazni i dolazni roaming za govorne usluge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E8E4" w14:textId="65162540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53EF4" w14:textId="1D9FF499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5AD4CC8E" w14:textId="77777777" w:rsidTr="00504CAF">
        <w:trPr>
          <w:trHeight w:val="41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98DC" w14:textId="5E0129CB" w:rsidR="00557267" w:rsidRPr="00960889" w:rsidRDefault="006C2A26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10</w:t>
            </w:r>
            <w:r w:rsidR="00557267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1899" w14:textId="3AC54DE7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Mogućnost zabrane poziva u roamingu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75E7" w14:textId="1C775E16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1454" w14:textId="2A6136EE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7B691F69" w14:textId="77777777" w:rsidTr="00504CAF">
        <w:trPr>
          <w:trHeight w:val="41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52E8" w14:textId="269DF5CC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86EA" w14:textId="32593387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Slanje SMS poruka u tuzemstvo, inozemstvo i u roamingu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A9C8" w14:textId="6E850021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3159" w14:textId="7F62F09D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10185B57" w14:textId="77777777" w:rsidTr="00504CAF">
        <w:trPr>
          <w:trHeight w:val="39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F362" w14:textId="22E2A470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A32F" w14:textId="2428FFBC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Primanje SMS poruka u tuzemstvu, inozemstvu i u roamingu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1ED6" w14:textId="11B5B657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CCA2" w14:textId="0320F276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601AFF46" w14:textId="77777777" w:rsidTr="00504CAF">
        <w:trPr>
          <w:trHeight w:val="41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B0E9" w14:textId="6DA16E98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D108" w14:textId="797D6D20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Slanje MMS poruka u tuzemstvo, inozemstvo i u roamingu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F973" w14:textId="22025DF4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6693" w14:textId="4FDB1F40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066E74A5" w14:textId="77777777" w:rsidTr="00504CAF">
        <w:trPr>
          <w:trHeight w:val="40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B04EC" w14:textId="59B5C6B6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84D6" w14:textId="61E3C619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Primanje MMS poruka u tuzemstvu, inozemstvu i u roamingu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DAEF" w14:textId="244AC147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F0D1" w14:textId="62E59144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5E29847D" w14:textId="77777777" w:rsidTr="00504CAF">
        <w:trPr>
          <w:trHeight w:val="41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BCFE" w14:textId="4DF9D6FF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lastRenderedPageBreak/>
              <w:t>1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2554" w14:textId="77777777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Mogućnost razdvajanja poslovnih i privatnih računa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E52D" w14:textId="1C02BAB1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CB48" w14:textId="2FC0DBBD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150810AF" w14:textId="77777777" w:rsidTr="00504CAF">
        <w:trPr>
          <w:trHeight w:val="41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7C5D" w14:textId="6A4C4C4C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B58D" w14:textId="2E4EE844" w:rsidR="00557267" w:rsidRPr="00960889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Slanje računa za privatne troškove na privatnu adresu.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E427" w14:textId="14BAA76C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5E72" w14:textId="57B591D4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6140B242" w14:textId="77777777" w:rsidTr="00504CAF">
        <w:trPr>
          <w:trHeight w:val="62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887F" w14:textId="0BF20BF3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6F37" w14:textId="4B10854B" w:rsidR="00557267" w:rsidRPr="00743734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Dostupnost usluga (GPRS prijenos podataka, SMS, MMS, SMS parking, poziv s dodanom vrijednošću, međunarodni pozivi)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6D37" w14:textId="6BA869AC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C7D4" w14:textId="36EAEEC2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3AF80634" w14:textId="77777777" w:rsidTr="00504CAF">
        <w:trPr>
          <w:trHeight w:val="154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CC7F" w14:textId="47CC3231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8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D06C" w14:textId="29B3096D" w:rsidR="00196E4A" w:rsidRPr="00743734" w:rsidRDefault="00196E4A" w:rsidP="00F00BF6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Visoka raspoloživost povezanosti na globalnu Internet mrežu </w:t>
            </w:r>
            <w:r w:rsidR="0015042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putem minimalno jednog </w:t>
            </w: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međunarodn</w:t>
            </w:r>
            <w:r w:rsidR="0015042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og</w:t>
            </w: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Tier</w:t>
            </w:r>
            <w:proofErr w:type="spellEnd"/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1 Internet pružatelj</w:t>
            </w:r>
            <w:r w:rsidR="0015042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a</w:t>
            </w: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usluga</w:t>
            </w:r>
            <w:r w:rsidR="003E0F33"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sa</w:t>
            </w: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minimalnim zakupljenim kapacitetom ne manjim od 100 Gbps.</w:t>
            </w:r>
            <w:r w:rsidR="005E2E3B"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Ponuditelj kao dokaz dostavlja</w:t>
            </w:r>
            <w:r w:rsidR="00A64E19"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potvrd</w:t>
            </w:r>
            <w:r w:rsidR="0015042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u</w:t>
            </w:r>
            <w:r w:rsidR="00A64E19"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00BF6"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kao sastavni dio ponude. Ukoliko je potvrda izdana na stranom jeziku, potrebno je priložiti prijevod na</w:t>
            </w:r>
            <w:r w:rsidR="0037422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00BF6"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hrvatski jezik od strane ovlaštenog sudskog tumača</w:t>
            </w:r>
            <w:r w:rsidR="0015042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Za veći broj međunarodnih </w:t>
            </w:r>
            <w:proofErr w:type="spellStart"/>
            <w:r w:rsidR="0015042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Tier</w:t>
            </w:r>
            <w:proofErr w:type="spellEnd"/>
            <w:r w:rsidR="0015042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1 Internet pružatelja usluga s kojima je povezan Ponuditelj, Naručitelj će dodijeliti veći broj </w:t>
            </w:r>
            <w:r w:rsidR="00427E6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bodova</w:t>
            </w:r>
            <w:r w:rsidR="0015042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sukladno Kriteriju za odabir ponude.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801F" w14:textId="36F38E2E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0AA4" w14:textId="38A2438B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242227F5" w14:textId="77777777" w:rsidTr="00504CAF">
        <w:trPr>
          <w:trHeight w:val="68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B0E5" w14:textId="5D270975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9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054D" w14:textId="4591DC4A" w:rsidR="00557267" w:rsidRPr="00743734" w:rsidRDefault="00B26435" w:rsidP="00B26435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Mogućnost isporuke </w:t>
            </w:r>
            <w:r w:rsidR="00743734" w:rsidRPr="00743734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e-</w:t>
            </w:r>
            <w:r w:rsidRPr="00743734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SIM kartice</w:t>
            </w:r>
            <w:r w:rsidR="00743734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3916" w14:textId="42EABEF6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B9DC" w14:textId="42ACBC88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2E104D3F" w14:textId="77777777" w:rsidTr="00504CAF">
        <w:trPr>
          <w:trHeight w:val="40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1483" w14:textId="2FA0FF95" w:rsidR="00557267" w:rsidRPr="00960889" w:rsidRDefault="006C2A26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20</w:t>
            </w:r>
            <w:r w:rsidR="00557267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CCEB" w14:textId="77777777" w:rsidR="00557267" w:rsidRPr="00743734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Mogućnost zabrane podatkovnih usluga u roamingu po pojedinom priključku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195B" w14:textId="00C32BF6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848F" w14:textId="5A7A21AE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3DB8911F" w14:textId="77777777" w:rsidTr="00504CAF">
        <w:trPr>
          <w:trHeight w:val="42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E2F5" w14:textId="32470C49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CE0F" w14:textId="77777777" w:rsidR="00557267" w:rsidRPr="00743734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Mogućnost uspostavljanja konferencijske veze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F55D" w14:textId="1A6AFB96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9114" w14:textId="15427399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17C13B1F" w14:textId="77777777" w:rsidTr="00504CAF">
        <w:trPr>
          <w:trHeight w:val="6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1878" w14:textId="5906CFA2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FF" w14:textId="77777777" w:rsidR="00557267" w:rsidRPr="00743734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Jedna kontakt osoba dostupna 24 sata na dan za sve potrebne informacije korisniku, te operativna i tehnička pitanja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FFEF" w14:textId="315980B6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A530E" w14:textId="51AB8E92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3F36C8F8" w14:textId="77777777" w:rsidTr="00504CAF">
        <w:trPr>
          <w:trHeight w:val="9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D17A" w14:textId="588F7EF9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1E85" w14:textId="17E1D7EB" w:rsidR="00557267" w:rsidRPr="00743734" w:rsidRDefault="0028149B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Podrška osobe Ponuditelja zadužene za rješavanje svih tehničkih i operativnih pitanja, najmanje od 08:00 do 16:00 sati svaki radni dan u godini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AF0E" w14:textId="3D8969AE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84A7" w14:textId="5BA80E9A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0C05E9C5" w14:textId="77777777" w:rsidTr="00504CAF">
        <w:trPr>
          <w:trHeight w:val="69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A4D1" w14:textId="6931E5CC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ADC8" w14:textId="77777777" w:rsidR="00557267" w:rsidRPr="00743734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Upozorenje pretplatnika da će uskoro prekoračiti ili je upravo prekoračio postavljenu granicu potrošnje (tarifni paket).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B2EA" w14:textId="59451458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8C01" w14:textId="4A2A4B1C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5C244F36" w14:textId="77777777" w:rsidTr="00504CAF">
        <w:trPr>
          <w:trHeight w:val="70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D127" w14:textId="377E0C46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B3E9" w14:textId="77777777" w:rsidR="00557267" w:rsidRPr="00743734" w:rsidRDefault="0055726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Pregled korištenja usluga i troškova računalno putem interneta i web sučelja ili mobilne aplikacije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DD50" w14:textId="53905487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46F0" w14:textId="63079356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  <w:tr w:rsidR="00557267" w:rsidRPr="00960889" w14:paraId="606B9193" w14:textId="77777777" w:rsidTr="00504CAF">
        <w:trPr>
          <w:trHeight w:val="6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A55A" w14:textId="7E4F2FBC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C2A26"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6CA0" w14:textId="77A1D70C" w:rsidR="00557267" w:rsidRPr="00743734" w:rsidRDefault="00CA75F7" w:rsidP="00557267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Mogućnost za sve mobilne priključke da se nakon potrošene količine podataka uključene u mjesečnu naknadu, brzina smanji na 64 </w:t>
            </w:r>
            <w:proofErr w:type="spellStart"/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Kbit</w:t>
            </w:r>
            <w:proofErr w:type="spellEnd"/>
            <w:r w:rsidRPr="007437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/s i omogući pristup podatkovnoj mreži bez dodatne naplate troškova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0492" w14:textId="34AC3158" w:rsidR="00557267" w:rsidRPr="00960889" w:rsidRDefault="00557267" w:rsidP="00557267">
            <w:pPr>
              <w:spacing w:after="0" w:line="259" w:lineRule="auto"/>
              <w:ind w:right="46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5C10" w14:textId="4CEDD469" w:rsidR="00557267" w:rsidRPr="00960889" w:rsidRDefault="00557267" w:rsidP="00557267">
            <w:pPr>
              <w:spacing w:after="0" w:line="259" w:lineRule="auto"/>
              <w:ind w:right="4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96088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NE</w:t>
            </w:r>
          </w:p>
        </w:tc>
      </w:tr>
    </w:tbl>
    <w:p w14:paraId="7C6868E5" w14:textId="77777777" w:rsidR="007732BC" w:rsidRDefault="007732BC" w:rsidP="005E2E3B">
      <w:pPr>
        <w:spacing w:after="0" w:line="259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168E09A2" w14:textId="77777777" w:rsidR="00FD2BB6" w:rsidRDefault="00FD2BB6" w:rsidP="005E2E3B">
      <w:pPr>
        <w:spacing w:after="0" w:line="259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3D3BB1C9" w14:textId="77777777" w:rsidR="00FD2BB6" w:rsidRPr="00960889" w:rsidRDefault="00FD2BB6" w:rsidP="005E2E3B">
      <w:pPr>
        <w:spacing w:after="0" w:line="259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5D029EC7" w14:textId="77777777" w:rsidR="007732BC" w:rsidRPr="00960889" w:rsidRDefault="007732BC" w:rsidP="005E2E3B">
      <w:pPr>
        <w:spacing w:after="0" w:line="259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294F772F" w14:textId="77777777" w:rsidR="007732BC" w:rsidRPr="00960889" w:rsidRDefault="007732BC" w:rsidP="005E2E3B">
      <w:pPr>
        <w:spacing w:after="0" w:line="259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294A074D" w14:textId="00C70849" w:rsidR="000D06DC" w:rsidRPr="00960889" w:rsidRDefault="007F2A8B" w:rsidP="000D06DC">
      <w:pPr>
        <w:tabs>
          <w:tab w:val="center" w:pos="2129"/>
          <w:tab w:val="center" w:pos="2837"/>
          <w:tab w:val="center" w:pos="3545"/>
          <w:tab w:val="center" w:pos="4253"/>
          <w:tab w:val="center" w:pos="6582"/>
        </w:tabs>
        <w:spacing w:after="9" w:line="255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</w:t>
      </w:r>
      <w:r w:rsidR="00FD2BB6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____</w:t>
      </w:r>
      <w:r w:rsidR="00595A2D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________</w:t>
      </w:r>
      <w:r w:rsidR="00400DEB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______</w:t>
      </w:r>
      <w:r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2024.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  <w:t xml:space="preserve"> 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  <w:t xml:space="preserve"> 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  <w:t xml:space="preserve"> 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</w:r>
      <w:r w:rsidR="00A70FBD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_________________________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______________ </w:t>
      </w:r>
    </w:p>
    <w:p w14:paraId="1806DEA1" w14:textId="7AF2B540" w:rsidR="00063D67" w:rsidRPr="00960889" w:rsidRDefault="00FD2BB6" w:rsidP="00A325AE">
      <w:pPr>
        <w:tabs>
          <w:tab w:val="center" w:pos="1421"/>
          <w:tab w:val="center" w:pos="2129"/>
          <w:tab w:val="center" w:pos="2837"/>
          <w:tab w:val="center" w:pos="3545"/>
          <w:tab w:val="center" w:pos="4253"/>
          <w:tab w:val="center" w:pos="6558"/>
        </w:tabs>
        <w:spacing w:after="3" w:line="259" w:lineRule="auto"/>
        <w:ind w:left="-10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0D06DC" w:rsidRPr="00960889">
        <w:rPr>
          <w:rFonts w:asciiTheme="minorHAnsi" w:hAnsiTheme="minorHAnsi" w:cstheme="minorHAnsi"/>
          <w:sz w:val="24"/>
          <w:szCs w:val="24"/>
        </w:rPr>
        <w:t>(mjesto i datum)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  <w:t xml:space="preserve"> 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  <w:t xml:space="preserve"> 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  <w:t xml:space="preserve"> 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  <w:t xml:space="preserve"> 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</w:t>
      </w:r>
      <w:r w:rsidR="00A70FBD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    </w:t>
      </w:r>
      <w:r w:rsidR="00A325AE" w:rsidRPr="00960889">
        <w:rPr>
          <w:rFonts w:asciiTheme="minorHAnsi" w:hAnsiTheme="minorHAnsi" w:cstheme="minorHAnsi"/>
          <w:sz w:val="24"/>
          <w:szCs w:val="24"/>
        </w:rPr>
        <w:t>(vlastoručni potpis ovlaštene  osobe ponuditelja)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  <w:t xml:space="preserve"> </w:t>
      </w:r>
      <w:r w:rsidR="000D06DC" w:rsidRPr="00960889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ab/>
        <w:t xml:space="preserve"> </w:t>
      </w:r>
    </w:p>
    <w:sectPr w:rsidR="00063D67" w:rsidRPr="00960889" w:rsidSect="00AC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55CDA" w14:textId="77777777" w:rsidR="000229E7" w:rsidRDefault="000229E7" w:rsidP="000D06DC">
      <w:pPr>
        <w:spacing w:after="0" w:line="240" w:lineRule="auto"/>
      </w:pPr>
      <w:r>
        <w:separator/>
      </w:r>
    </w:p>
  </w:endnote>
  <w:endnote w:type="continuationSeparator" w:id="0">
    <w:p w14:paraId="7AFBBAFC" w14:textId="77777777" w:rsidR="000229E7" w:rsidRDefault="000229E7" w:rsidP="000D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77DD3" w14:textId="77777777" w:rsidR="000229E7" w:rsidRDefault="000229E7" w:rsidP="000D06DC">
      <w:pPr>
        <w:spacing w:after="0" w:line="240" w:lineRule="auto"/>
      </w:pPr>
      <w:r>
        <w:separator/>
      </w:r>
    </w:p>
  </w:footnote>
  <w:footnote w:type="continuationSeparator" w:id="0">
    <w:p w14:paraId="68A4AB96" w14:textId="77777777" w:rsidR="000229E7" w:rsidRDefault="000229E7" w:rsidP="000D0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97406"/>
    <w:multiLevelType w:val="hybridMultilevel"/>
    <w:tmpl w:val="B0CE4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63221"/>
    <w:multiLevelType w:val="hybridMultilevel"/>
    <w:tmpl w:val="A03227B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503712AD"/>
    <w:multiLevelType w:val="hybridMultilevel"/>
    <w:tmpl w:val="13E0BF8A"/>
    <w:lvl w:ilvl="0" w:tplc="4992FE7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503360">
    <w:abstractNumId w:val="2"/>
  </w:num>
  <w:num w:numId="2" w16cid:durableId="740102833">
    <w:abstractNumId w:val="0"/>
  </w:num>
  <w:num w:numId="3" w16cid:durableId="113791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B2"/>
    <w:rsid w:val="0000614F"/>
    <w:rsid w:val="000123F7"/>
    <w:rsid w:val="00015F85"/>
    <w:rsid w:val="000229E7"/>
    <w:rsid w:val="00063D67"/>
    <w:rsid w:val="000970E1"/>
    <w:rsid w:val="000B1A3E"/>
    <w:rsid w:val="000D06DC"/>
    <w:rsid w:val="000D5ED6"/>
    <w:rsid w:val="00101DB0"/>
    <w:rsid w:val="0011766F"/>
    <w:rsid w:val="001319D1"/>
    <w:rsid w:val="00146F33"/>
    <w:rsid w:val="00150428"/>
    <w:rsid w:val="00157EC6"/>
    <w:rsid w:val="001742D8"/>
    <w:rsid w:val="00196042"/>
    <w:rsid w:val="00196E4A"/>
    <w:rsid w:val="001A558E"/>
    <w:rsid w:val="001D312E"/>
    <w:rsid w:val="00212890"/>
    <w:rsid w:val="0024363D"/>
    <w:rsid w:val="00253DAC"/>
    <w:rsid w:val="00263811"/>
    <w:rsid w:val="00273506"/>
    <w:rsid w:val="00276A70"/>
    <w:rsid w:val="0028149B"/>
    <w:rsid w:val="002A4590"/>
    <w:rsid w:val="002B545B"/>
    <w:rsid w:val="002D63EA"/>
    <w:rsid w:val="002E4C9C"/>
    <w:rsid w:val="002E6F7C"/>
    <w:rsid w:val="003213E6"/>
    <w:rsid w:val="0032304C"/>
    <w:rsid w:val="0035454D"/>
    <w:rsid w:val="0037422E"/>
    <w:rsid w:val="00381031"/>
    <w:rsid w:val="00393693"/>
    <w:rsid w:val="003D7C0F"/>
    <w:rsid w:val="003E0F33"/>
    <w:rsid w:val="00400DEB"/>
    <w:rsid w:val="0040239A"/>
    <w:rsid w:val="00402853"/>
    <w:rsid w:val="00427E61"/>
    <w:rsid w:val="00454FE4"/>
    <w:rsid w:val="0047740A"/>
    <w:rsid w:val="004D18A0"/>
    <w:rsid w:val="00504CAF"/>
    <w:rsid w:val="00515612"/>
    <w:rsid w:val="00536DC2"/>
    <w:rsid w:val="005438FC"/>
    <w:rsid w:val="00557267"/>
    <w:rsid w:val="00586C20"/>
    <w:rsid w:val="0058746B"/>
    <w:rsid w:val="00595A2D"/>
    <w:rsid w:val="005C00D8"/>
    <w:rsid w:val="005C6FFB"/>
    <w:rsid w:val="005D6ABF"/>
    <w:rsid w:val="005E1DD5"/>
    <w:rsid w:val="005E2E3B"/>
    <w:rsid w:val="005E5E78"/>
    <w:rsid w:val="00601E9C"/>
    <w:rsid w:val="00602E2C"/>
    <w:rsid w:val="00607DD5"/>
    <w:rsid w:val="00637797"/>
    <w:rsid w:val="006517A5"/>
    <w:rsid w:val="006518E4"/>
    <w:rsid w:val="00655FCF"/>
    <w:rsid w:val="00683E92"/>
    <w:rsid w:val="006A2C81"/>
    <w:rsid w:val="006B15C4"/>
    <w:rsid w:val="006B3A0C"/>
    <w:rsid w:val="006C2A26"/>
    <w:rsid w:val="006F0FAF"/>
    <w:rsid w:val="00711D29"/>
    <w:rsid w:val="007254B9"/>
    <w:rsid w:val="007341C0"/>
    <w:rsid w:val="00743734"/>
    <w:rsid w:val="007657DD"/>
    <w:rsid w:val="007732BC"/>
    <w:rsid w:val="00797F12"/>
    <w:rsid w:val="007A2F7C"/>
    <w:rsid w:val="007A300C"/>
    <w:rsid w:val="007B0603"/>
    <w:rsid w:val="007D3934"/>
    <w:rsid w:val="007D7250"/>
    <w:rsid w:val="007E170E"/>
    <w:rsid w:val="007F2A8B"/>
    <w:rsid w:val="00827BF7"/>
    <w:rsid w:val="00834A66"/>
    <w:rsid w:val="00862A07"/>
    <w:rsid w:val="0086786B"/>
    <w:rsid w:val="0087189F"/>
    <w:rsid w:val="008751BE"/>
    <w:rsid w:val="008864CE"/>
    <w:rsid w:val="008A3C88"/>
    <w:rsid w:val="008A5BE4"/>
    <w:rsid w:val="008D3AC0"/>
    <w:rsid w:val="008E3432"/>
    <w:rsid w:val="009207D5"/>
    <w:rsid w:val="00934983"/>
    <w:rsid w:val="009576F2"/>
    <w:rsid w:val="00960889"/>
    <w:rsid w:val="0096414B"/>
    <w:rsid w:val="00974B00"/>
    <w:rsid w:val="00994F8A"/>
    <w:rsid w:val="0099554F"/>
    <w:rsid w:val="009A763E"/>
    <w:rsid w:val="009E1781"/>
    <w:rsid w:val="009F5E3C"/>
    <w:rsid w:val="00A1366A"/>
    <w:rsid w:val="00A241B2"/>
    <w:rsid w:val="00A24B2D"/>
    <w:rsid w:val="00A325AE"/>
    <w:rsid w:val="00A50DC6"/>
    <w:rsid w:val="00A64E19"/>
    <w:rsid w:val="00A65418"/>
    <w:rsid w:val="00A7086E"/>
    <w:rsid w:val="00A70FBD"/>
    <w:rsid w:val="00A83530"/>
    <w:rsid w:val="00AA2917"/>
    <w:rsid w:val="00AC0BD3"/>
    <w:rsid w:val="00AE5559"/>
    <w:rsid w:val="00AF17F7"/>
    <w:rsid w:val="00AF7CAC"/>
    <w:rsid w:val="00B26435"/>
    <w:rsid w:val="00B268B5"/>
    <w:rsid w:val="00B4734C"/>
    <w:rsid w:val="00B56488"/>
    <w:rsid w:val="00B63B79"/>
    <w:rsid w:val="00BC13EA"/>
    <w:rsid w:val="00BD01A4"/>
    <w:rsid w:val="00BD62C0"/>
    <w:rsid w:val="00BD69D2"/>
    <w:rsid w:val="00BE6A9E"/>
    <w:rsid w:val="00BE6C48"/>
    <w:rsid w:val="00C10547"/>
    <w:rsid w:val="00C34236"/>
    <w:rsid w:val="00C355FD"/>
    <w:rsid w:val="00C43C72"/>
    <w:rsid w:val="00C54E3B"/>
    <w:rsid w:val="00C83CE7"/>
    <w:rsid w:val="00C91968"/>
    <w:rsid w:val="00CA75F7"/>
    <w:rsid w:val="00CB4179"/>
    <w:rsid w:val="00CF2D8D"/>
    <w:rsid w:val="00CF3643"/>
    <w:rsid w:val="00D02A62"/>
    <w:rsid w:val="00D16537"/>
    <w:rsid w:val="00D27969"/>
    <w:rsid w:val="00D5624C"/>
    <w:rsid w:val="00D660E1"/>
    <w:rsid w:val="00D76EA1"/>
    <w:rsid w:val="00D86C7F"/>
    <w:rsid w:val="00D951C3"/>
    <w:rsid w:val="00DC16BC"/>
    <w:rsid w:val="00E432DF"/>
    <w:rsid w:val="00E50D88"/>
    <w:rsid w:val="00E84419"/>
    <w:rsid w:val="00E9558C"/>
    <w:rsid w:val="00E96D47"/>
    <w:rsid w:val="00E977C6"/>
    <w:rsid w:val="00EA37BB"/>
    <w:rsid w:val="00EE15B6"/>
    <w:rsid w:val="00EF0EF4"/>
    <w:rsid w:val="00F00BF6"/>
    <w:rsid w:val="00F02794"/>
    <w:rsid w:val="00F44931"/>
    <w:rsid w:val="00F56322"/>
    <w:rsid w:val="00FB1D79"/>
    <w:rsid w:val="00FC4B54"/>
    <w:rsid w:val="00FD2BB6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2AF6"/>
  <w15:chartTrackingRefBased/>
  <w15:docId w15:val="{EDE817BB-4855-104A-8BF2-6F687554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D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6FFB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7D3934"/>
    <w:pPr>
      <w:ind w:left="720"/>
      <w:contextualSpacing/>
    </w:pPr>
  </w:style>
  <w:style w:type="character" w:styleId="Hiperveza">
    <w:name w:val="Hyperlink"/>
    <w:uiPriority w:val="99"/>
    <w:unhideWhenUsed/>
    <w:rsid w:val="007B0603"/>
    <w:rPr>
      <w:color w:val="0000FF"/>
      <w:u w:val="single"/>
    </w:rPr>
  </w:style>
  <w:style w:type="character" w:customStyle="1" w:styleId="xbe">
    <w:name w:val="_xbe"/>
    <w:rsid w:val="00D76EA1"/>
  </w:style>
  <w:style w:type="paragraph" w:styleId="Zaglavlje">
    <w:name w:val="header"/>
    <w:basedOn w:val="Normal"/>
    <w:link w:val="ZaglavljeChar"/>
    <w:uiPriority w:val="99"/>
    <w:unhideWhenUsed/>
    <w:rsid w:val="000D06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D06D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D06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D06DC"/>
    <w:rPr>
      <w:sz w:val="22"/>
      <w:szCs w:val="22"/>
      <w:lang w:eastAsia="en-US"/>
    </w:rPr>
  </w:style>
  <w:style w:type="table" w:customStyle="1" w:styleId="TableGrid">
    <w:name w:val="TableGrid"/>
    <w:rsid w:val="000D06D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64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3D7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D7C0F"/>
    <w:rPr>
      <w:b/>
      <w:bCs/>
    </w:rPr>
  </w:style>
  <w:style w:type="character" w:customStyle="1" w:styleId="ui-provider">
    <w:name w:val="ui-provider"/>
    <w:basedOn w:val="Zadanifontodlomka"/>
    <w:rsid w:val="00174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BE0B-B71A-45F8-8810-67F456F5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Andrej Lepoglavec</cp:lastModifiedBy>
  <cp:revision>3</cp:revision>
  <cp:lastPrinted>2014-05-19T10:09:00Z</cp:lastPrinted>
  <dcterms:created xsi:type="dcterms:W3CDTF">2024-06-14T08:49:00Z</dcterms:created>
  <dcterms:modified xsi:type="dcterms:W3CDTF">2024-07-19T09:41:00Z</dcterms:modified>
</cp:coreProperties>
</file>